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C8" w:rsidRPr="008464F6" w:rsidRDefault="00CD0BC8" w:rsidP="00CD0BC8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82232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Русский язык</w:t>
      </w:r>
      <w:r w:rsidRPr="00C82232">
        <w:rPr>
          <w:rFonts w:ascii="Arial" w:hAnsi="Arial" w:cs="Arial"/>
          <w:b/>
          <w:sz w:val="22"/>
          <w:szCs w:val="22"/>
        </w:rPr>
        <w:t>»</w:t>
      </w:r>
      <w:r w:rsidRPr="00C82232">
        <w:rPr>
          <w:b/>
        </w:rPr>
        <w:t xml:space="preserve"> </w:t>
      </w:r>
      <w:bookmarkStart w:id="0" w:name="page1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D0BC8" w:rsidTr="00AE14F0">
        <w:tc>
          <w:tcPr>
            <w:tcW w:w="2376" w:type="dxa"/>
          </w:tcPr>
          <w:p w:rsidR="00CD0BC8" w:rsidRDefault="00CD0BC8" w:rsidP="00AE14F0">
            <w:pPr>
              <w:widowControl w:val="0"/>
              <w:autoSpaceDE w:val="0"/>
              <w:autoSpaceDN w:val="0"/>
              <w:adjustRightInd w:val="0"/>
            </w:pPr>
            <w:r>
              <w:t>Название курса</w:t>
            </w:r>
          </w:p>
        </w:tc>
        <w:tc>
          <w:tcPr>
            <w:tcW w:w="7195" w:type="dxa"/>
          </w:tcPr>
          <w:p w:rsidR="00CD0BC8" w:rsidRDefault="00CD0BC8" w:rsidP="00CD0BC8">
            <w:r>
              <w:t>Русский язык</w:t>
            </w:r>
          </w:p>
        </w:tc>
      </w:tr>
      <w:tr w:rsidR="00CD0BC8" w:rsidTr="00AE14F0">
        <w:tc>
          <w:tcPr>
            <w:tcW w:w="2376" w:type="dxa"/>
          </w:tcPr>
          <w:p w:rsidR="00CD0BC8" w:rsidRDefault="00CD0BC8" w:rsidP="00AE14F0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Класс</w:t>
            </w:r>
          </w:p>
        </w:tc>
        <w:tc>
          <w:tcPr>
            <w:tcW w:w="7195" w:type="dxa"/>
          </w:tcPr>
          <w:p w:rsidR="00CD0BC8" w:rsidRDefault="00CD0BC8" w:rsidP="00CD0BC8">
            <w:r>
              <w:t>5-9 классы</w:t>
            </w:r>
          </w:p>
        </w:tc>
      </w:tr>
      <w:tr w:rsidR="00CD0BC8" w:rsidTr="00AE14F0">
        <w:tc>
          <w:tcPr>
            <w:tcW w:w="2376" w:type="dxa"/>
          </w:tcPr>
          <w:p w:rsidR="00CD0BC8" w:rsidRDefault="00CD0BC8" w:rsidP="00AE14F0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Количество часов</w:t>
            </w:r>
          </w:p>
        </w:tc>
        <w:tc>
          <w:tcPr>
            <w:tcW w:w="7195" w:type="dxa"/>
          </w:tcPr>
          <w:p w:rsidR="00CD0BC8" w:rsidRDefault="00CD0BC8" w:rsidP="00CD0BC8">
            <w:r>
              <w:t>680 часов в год (5 классы – по 5 часов в неделю, 6 классы – по 6 часов в неделю, 7 классы – по 4 часа в неделю, 8 классы – по 3 часа в неделю, 9 классы – по 2 часа в неделю, 34 учебные недели)</w:t>
            </w:r>
          </w:p>
        </w:tc>
      </w:tr>
      <w:tr w:rsidR="00CD0BC8" w:rsidTr="00AE14F0">
        <w:tc>
          <w:tcPr>
            <w:tcW w:w="2376" w:type="dxa"/>
            <w:vAlign w:val="center"/>
          </w:tcPr>
          <w:p w:rsidR="00CD0BC8" w:rsidRDefault="00CD0BC8" w:rsidP="00CD0BC8">
            <w:r>
              <w:t>Нормативные документы</w:t>
            </w:r>
          </w:p>
        </w:tc>
        <w:tc>
          <w:tcPr>
            <w:tcW w:w="7195" w:type="dxa"/>
          </w:tcPr>
          <w:p w:rsidR="00CD0BC8" w:rsidRDefault="00CD0BC8" w:rsidP="00AE14F0">
            <w:pPr>
              <w:pStyle w:val="a4"/>
              <w:numPr>
                <w:ilvl w:val="0"/>
                <w:numId w:val="1"/>
              </w:numPr>
              <w:ind w:left="34" w:hanging="34"/>
            </w:pPr>
            <w:r w:rsidRPr="00CA150B">
      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1897, с изменениями от 29.12.2014 № 1644)</w:t>
            </w:r>
          </w:p>
          <w:p w:rsidR="00CD0BC8" w:rsidRDefault="00CD0BC8" w:rsidP="00AE14F0">
            <w:pPr>
              <w:pStyle w:val="a4"/>
              <w:numPr>
                <w:ilvl w:val="0"/>
                <w:numId w:val="1"/>
              </w:numPr>
              <w:ind w:left="34" w:hanging="34"/>
            </w:pPr>
            <w:r w:rsidRPr="00CA150B">
              <w:t>Основная образовательная программа основного общего образования</w:t>
            </w:r>
            <w:r>
              <w:t xml:space="preserve"> МОУ-СОШ №17</w:t>
            </w:r>
          </w:p>
          <w:p w:rsidR="00CD0BC8" w:rsidRDefault="00CD0BC8" w:rsidP="00AE14F0">
            <w:pPr>
              <w:pStyle w:val="a4"/>
              <w:numPr>
                <w:ilvl w:val="0"/>
                <w:numId w:val="1"/>
              </w:numPr>
              <w:ind w:left="34" w:hanging="34"/>
            </w:pPr>
            <w:r w:rsidRPr="00CA150B">
              <w:t>Учебный план</w:t>
            </w:r>
            <w:r>
              <w:t xml:space="preserve"> </w:t>
            </w:r>
            <w:r>
              <w:t>МОУ-СОШ №17</w:t>
            </w:r>
            <w:r>
              <w:t xml:space="preserve"> на 2015-2016 учебный год</w:t>
            </w:r>
          </w:p>
          <w:p w:rsidR="00CD0BC8" w:rsidRDefault="00CD0BC8" w:rsidP="00AE14F0">
            <w:pPr>
              <w:pStyle w:val="a4"/>
              <w:numPr>
                <w:ilvl w:val="0"/>
                <w:numId w:val="1"/>
              </w:numPr>
              <w:ind w:left="34" w:hanging="34"/>
            </w:pPr>
            <w:r w:rsidRPr="00CA150B">
              <w:t>Положение о рабочей программе</w:t>
            </w:r>
          </w:p>
          <w:p w:rsidR="00CD0BC8" w:rsidRPr="00CA150B" w:rsidRDefault="00CD0BC8" w:rsidP="00AE14F0">
            <w:pPr>
              <w:pStyle w:val="a4"/>
              <w:numPr>
                <w:ilvl w:val="0"/>
                <w:numId w:val="1"/>
              </w:numPr>
              <w:ind w:left="34" w:hanging="34"/>
              <w:jc w:val="both"/>
            </w:pPr>
            <w:r w:rsidRPr="00CA150B">
              <w:t>Примерная программа по учебным предметам. Русский язык. 5-9 классы, М.: Просвещение, 2015</w:t>
            </w:r>
          </w:p>
          <w:p w:rsidR="00CD0BC8" w:rsidRDefault="00E153D9" w:rsidP="00AE14F0">
            <w:pPr>
              <w:pStyle w:val="a4"/>
              <w:numPr>
                <w:ilvl w:val="0"/>
                <w:numId w:val="1"/>
              </w:numPr>
              <w:ind w:left="34" w:hanging="34"/>
              <w:jc w:val="both"/>
            </w:pPr>
            <w:r w:rsidRPr="00E153D9">
              <w:t xml:space="preserve">Рабочая </w:t>
            </w:r>
            <w:r w:rsidR="00CD0BC8" w:rsidRPr="00E153D9">
              <w:t xml:space="preserve"> программа «Русский язык, предметная линия учебников Т.А. </w:t>
            </w:r>
            <w:proofErr w:type="spellStart"/>
            <w:r w:rsidR="00CD0BC8" w:rsidRPr="00E153D9">
              <w:t>Ладыженской</w:t>
            </w:r>
            <w:proofErr w:type="spellEnd"/>
            <w:r w:rsidR="00CD0BC8" w:rsidRPr="00E153D9">
              <w:t xml:space="preserve">, М.Т. Баранова, Л.А. </w:t>
            </w:r>
            <w:proofErr w:type="spellStart"/>
            <w:r w:rsidR="00CD0BC8" w:rsidRPr="00E153D9">
              <w:t>Тростенцовой</w:t>
            </w:r>
            <w:proofErr w:type="spellEnd"/>
            <w:r w:rsidR="00CD0BC8" w:rsidRPr="00E153D9">
              <w:t xml:space="preserve"> и </w:t>
            </w:r>
            <w:proofErr w:type="spellStart"/>
            <w:r w:rsidR="00CD0BC8" w:rsidRPr="00E153D9">
              <w:t>друхих</w:t>
            </w:r>
            <w:proofErr w:type="spellEnd"/>
            <w:r w:rsidR="00CD0BC8" w:rsidRPr="00E153D9">
              <w:t xml:space="preserve"> 5-9 классы». М.: Просвещение, 201</w:t>
            </w:r>
            <w:r w:rsidRPr="00E153D9">
              <w:t>4</w:t>
            </w:r>
            <w:r w:rsidR="00CD0BC8" w:rsidRPr="00E153D9">
              <w:t xml:space="preserve"> г.</w:t>
            </w:r>
          </w:p>
        </w:tc>
      </w:tr>
      <w:tr w:rsidR="00CD0BC8" w:rsidTr="00AE14F0">
        <w:tc>
          <w:tcPr>
            <w:tcW w:w="2376" w:type="dxa"/>
          </w:tcPr>
          <w:p w:rsidR="00CD0BC8" w:rsidRDefault="00CD0BC8" w:rsidP="00E153D9">
            <w:r>
              <w:t>Цели</w:t>
            </w:r>
          </w:p>
        </w:tc>
        <w:tc>
          <w:tcPr>
            <w:tcW w:w="7195" w:type="dxa"/>
          </w:tcPr>
          <w:p w:rsidR="00E153D9" w:rsidRDefault="00E153D9" w:rsidP="00E153D9">
            <w:pPr>
              <w:jc w:val="both"/>
            </w:pPr>
            <w:r>
              <w:t xml:space="preserve">          </w:t>
            </w:r>
            <w:r>
      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</w:p>
          <w:p w:rsidR="00E153D9" w:rsidRDefault="00E153D9" w:rsidP="00E153D9">
            <w:pPr>
              <w:jc w:val="both"/>
            </w:pPr>
            <w:r>
              <w:t xml:space="preserve">         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>
              <w:t>общеучебными</w:t>
            </w:r>
            <w:proofErr w:type="spellEnd"/>
            <w:r>
              <w:t xml:space="preserve"> умениями и универсальными учебными действиями (умения формулировать цели деятельности, планировать ее, осуществлять речевой </w:t>
            </w:r>
            <w:proofErr w:type="gramStart"/>
            <w:r>
              <w:t>само­контроль</w:t>
            </w:r>
            <w:proofErr w:type="gramEnd"/>
            <w:r>
              <w:t xml:space="preserve"> и </w:t>
            </w:r>
            <w:proofErr w:type="spellStart"/>
            <w:r>
              <w:t>самокоррекцию</w:t>
            </w:r>
            <w:proofErr w:type="spellEnd"/>
            <w: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</w:p>
          <w:p w:rsidR="00CD0BC8" w:rsidRDefault="00E153D9" w:rsidP="00E153D9">
            <w:pPr>
              <w:jc w:val="both"/>
            </w:pPr>
            <w:r>
              <w:t xml:space="preserve">           </w:t>
            </w:r>
            <w:proofErr w:type="gramStart"/>
            <w:r>
      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>
      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      </w:r>
          </w:p>
        </w:tc>
      </w:tr>
      <w:tr w:rsidR="00CD0BC8" w:rsidTr="00AE14F0">
        <w:tc>
          <w:tcPr>
            <w:tcW w:w="2376" w:type="dxa"/>
            <w:vAlign w:val="center"/>
          </w:tcPr>
          <w:p w:rsidR="00CD0BC8" w:rsidRDefault="00CD0BC8" w:rsidP="00CD0BC8">
            <w:r>
              <w:t>Задачи</w:t>
            </w:r>
          </w:p>
        </w:tc>
        <w:tc>
          <w:tcPr>
            <w:tcW w:w="7195" w:type="dxa"/>
          </w:tcPr>
          <w:p w:rsidR="00E153D9" w:rsidRPr="00E47F64" w:rsidRDefault="00E153D9" w:rsidP="00E153D9">
            <w:pPr>
              <w:suppressAutoHyphens/>
              <w:spacing w:line="276" w:lineRule="auto"/>
              <w:jc w:val="both"/>
            </w:pPr>
            <w:r w:rsidRPr="00E47F64">
              <w:t xml:space="preserve">Формирование языковой, коммуникативной и лингвистической </w:t>
            </w:r>
            <w:r w:rsidRPr="00E47F64">
              <w:lastRenderedPageBreak/>
              <w:t>компетенции учащихся;</w:t>
            </w:r>
          </w:p>
          <w:p w:rsidR="00E153D9" w:rsidRPr="00E47F64" w:rsidRDefault="00E153D9" w:rsidP="00E153D9">
            <w:pPr>
              <w:suppressAutoHyphens/>
              <w:spacing w:line="276" w:lineRule="auto"/>
              <w:jc w:val="both"/>
            </w:pPr>
            <w:r w:rsidRPr="00E47F64">
              <w:t>Развитие логического мышления;</w:t>
            </w:r>
          </w:p>
          <w:p w:rsidR="00CD0BC8" w:rsidRDefault="00E153D9" w:rsidP="00AE14F0">
            <w:pPr>
              <w:suppressAutoHyphens/>
              <w:spacing w:line="276" w:lineRule="auto"/>
              <w:jc w:val="both"/>
            </w:pPr>
            <w:r w:rsidRPr="00E47F64">
              <w:t>Формирование общенаучных умений.</w:t>
            </w:r>
            <w:bookmarkStart w:id="1" w:name="_GoBack"/>
            <w:bookmarkEnd w:id="1"/>
          </w:p>
        </w:tc>
      </w:tr>
      <w:tr w:rsidR="00CD0BC8" w:rsidTr="00AE14F0">
        <w:tc>
          <w:tcPr>
            <w:tcW w:w="2376" w:type="dxa"/>
          </w:tcPr>
          <w:p w:rsidR="00CD0BC8" w:rsidRDefault="00AE14F0" w:rsidP="00AE14F0">
            <w:r>
              <w:lastRenderedPageBreak/>
              <w:t>Планируемые результаты</w:t>
            </w:r>
          </w:p>
        </w:tc>
        <w:tc>
          <w:tcPr>
            <w:tcW w:w="7195" w:type="dxa"/>
          </w:tcPr>
          <w:p w:rsidR="00AE14F0" w:rsidRDefault="00AE14F0" w:rsidP="00AE14F0">
            <w:pPr>
              <w:jc w:val="both"/>
            </w:pPr>
            <w:r w:rsidRPr="00CA66FD">
              <w:rPr>
                <w:i/>
              </w:rPr>
              <w:t>Личностными результатами</w:t>
            </w:r>
            <w:r>
              <w:t xml:space="preserve"> освоения учащимися программы по русскому языку являются:</w:t>
            </w:r>
          </w:p>
          <w:p w:rsidR="00AE14F0" w:rsidRDefault="00AE14F0" w:rsidP="00AE14F0">
            <w:pPr>
              <w:jc w:val="both"/>
            </w:pPr>
            <w: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AE14F0" w:rsidRDefault="00AE14F0" w:rsidP="00AE14F0">
            <w:pPr>
              <w:jc w:val="both"/>
            </w:pPr>
            <w: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</w:t>
            </w:r>
            <w:r>
              <w:t xml:space="preserve"> речевому самосовершенствованию</w:t>
            </w:r>
          </w:p>
          <w:p w:rsidR="00AE14F0" w:rsidRDefault="00AE14F0" w:rsidP="00AE14F0">
            <w:pPr>
              <w:jc w:val="both"/>
            </w:pPr>
            <w:r>
              <w:t xml:space="preserve"> 3) достаточный объем словарного запаса и усвоенных грамматических сре</w:t>
            </w:r>
            <w:proofErr w:type="gramStart"/>
            <w:r>
              <w:t>дств дл</w:t>
            </w:r>
            <w:proofErr w:type="gramEnd"/>
            <w: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AE14F0" w:rsidRDefault="00AE14F0" w:rsidP="00AE14F0">
            <w:pPr>
              <w:jc w:val="both"/>
            </w:pPr>
            <w:r>
              <w:t xml:space="preserve">             </w:t>
            </w:r>
            <w:proofErr w:type="spellStart"/>
            <w:r w:rsidRPr="00CA66FD">
              <w:rPr>
                <w:i/>
              </w:rPr>
              <w:t>Метапредметными</w:t>
            </w:r>
            <w:proofErr w:type="spellEnd"/>
            <w:r w:rsidRPr="00CA66FD">
              <w:rPr>
                <w:i/>
              </w:rPr>
              <w:t xml:space="preserve"> результатами</w:t>
            </w:r>
            <w:r>
              <w:t xml:space="preserve"> освоения программы по русскому (родному) языку являются:</w:t>
            </w:r>
          </w:p>
          <w:p w:rsidR="00AE14F0" w:rsidRDefault="00AE14F0" w:rsidP="00AE14F0">
            <w:pPr>
              <w:jc w:val="both"/>
            </w:pPr>
            <w:r>
              <w:t>1) владение видами речевой деятельности:</w:t>
            </w:r>
          </w:p>
          <w:p w:rsidR="00AE14F0" w:rsidRDefault="00AE14F0" w:rsidP="00AE14F0">
            <w:pPr>
              <w:ind w:firstLine="708"/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 и чтение:</w:t>
            </w:r>
          </w:p>
          <w:p w:rsidR="00AE14F0" w:rsidRDefault="00AE14F0" w:rsidP="00AE14F0">
            <w:pPr>
              <w:ind w:firstLine="708"/>
              <w:jc w:val="both"/>
            </w:pPr>
            <w:r>
      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информации;</w:t>
            </w:r>
          </w:p>
          <w:p w:rsidR="00AE14F0" w:rsidRDefault="00AE14F0" w:rsidP="00AE14F0">
            <w:pPr>
              <w:ind w:firstLine="708"/>
              <w:jc w:val="both"/>
            </w:pPr>
            <w:r>
              <w:t>• 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AE14F0" w:rsidRDefault="00AE14F0" w:rsidP="00AE14F0">
            <w:pPr>
              <w:ind w:firstLine="708"/>
              <w:jc w:val="both"/>
            </w:pPr>
            <w:r>
              <w:t xml:space="preserve">• адекватное восприятие на слух текстов разных стилей и жанров; владение разными видами </w:t>
            </w:r>
            <w:proofErr w:type="spellStart"/>
            <w:r>
              <w:t>аудирования</w:t>
            </w:r>
            <w:proofErr w:type="spellEnd"/>
            <w:r>
              <w:t xml:space="preserve"> (выборочным, ознакомительным, детальным);</w:t>
            </w:r>
          </w:p>
          <w:p w:rsidR="00AE14F0" w:rsidRDefault="00AE14F0" w:rsidP="00AE14F0">
            <w:pPr>
              <w:ind w:firstLine="708"/>
              <w:jc w:val="both"/>
            </w:pPr>
            <w:r>
      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Интернета, свободно пользоваться словарями различных типов, справочной литературой, в том числе и на электронных носителях;</w:t>
            </w:r>
          </w:p>
          <w:p w:rsidR="00AE14F0" w:rsidRDefault="00AE14F0" w:rsidP="00AE14F0">
            <w:pPr>
              <w:ind w:firstLine="708"/>
              <w:jc w:val="both"/>
            </w:pPr>
            <w:r>
      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>
              <w:t>аудирования</w:t>
            </w:r>
            <w:proofErr w:type="spellEnd"/>
            <w:r>
              <w:t>:</w:t>
            </w:r>
          </w:p>
          <w:p w:rsidR="00AE14F0" w:rsidRDefault="00AE14F0" w:rsidP="00AE14F0">
            <w:pPr>
              <w:ind w:firstLine="708"/>
              <w:jc w:val="both"/>
            </w:pPr>
            <w:r>
      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AE14F0" w:rsidRDefault="00AE14F0" w:rsidP="00AE14F0">
            <w:pPr>
              <w:ind w:firstLine="708"/>
              <w:jc w:val="both"/>
            </w:pPr>
            <w:r>
              <w:t>Говорение и письмо;</w:t>
            </w:r>
          </w:p>
          <w:p w:rsidR="00AE14F0" w:rsidRDefault="00AE14F0" w:rsidP="00AE14F0">
            <w:pPr>
              <w:ind w:firstLine="708"/>
              <w:jc w:val="both"/>
            </w:pPr>
            <w:r>
      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AE14F0" w:rsidRDefault="00AE14F0" w:rsidP="00AE14F0">
            <w:pPr>
              <w:ind w:firstLine="708"/>
              <w:jc w:val="both"/>
            </w:pPr>
            <w:r>
              <w:t>• 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AE14F0" w:rsidRDefault="00AE14F0" w:rsidP="00AE14F0">
            <w:pPr>
              <w:ind w:firstLine="708"/>
              <w:jc w:val="both"/>
            </w:pPr>
            <w:r>
              <w:lastRenderedPageBreak/>
              <w:t>• 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AE14F0" w:rsidRDefault="00AE14F0" w:rsidP="00AE14F0">
            <w:pPr>
              <w:ind w:firstLine="708"/>
              <w:jc w:val="both"/>
            </w:pPr>
            <w:r>
      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>
              <w:t>прочитанному</w:t>
            </w:r>
            <w:proofErr w:type="gramEnd"/>
            <w:r>
              <w:t>, услышанному, увиденному;</w:t>
            </w:r>
          </w:p>
          <w:p w:rsidR="00AE14F0" w:rsidRDefault="00AE14F0" w:rsidP="00AE14F0">
            <w:pPr>
              <w:ind w:firstLine="708"/>
              <w:jc w:val="both"/>
            </w:pPr>
            <w:proofErr w:type="gramStart"/>
            <w:r>
      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AE14F0" w:rsidRDefault="00AE14F0" w:rsidP="00AE14F0">
            <w:pPr>
              <w:ind w:firstLine="708"/>
              <w:jc w:val="both"/>
            </w:pPr>
            <w:r>
      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AE14F0" w:rsidRDefault="00AE14F0" w:rsidP="00AE14F0">
            <w:pPr>
              <w:ind w:firstLine="708"/>
              <w:jc w:val="both"/>
            </w:pPr>
            <w:r>
      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AE14F0" w:rsidRDefault="00AE14F0" w:rsidP="00AE14F0">
            <w:pPr>
              <w:ind w:firstLine="708"/>
              <w:jc w:val="both"/>
            </w:pPr>
            <w:r>
      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AE14F0" w:rsidRDefault="00AE14F0" w:rsidP="00AE14F0">
            <w:pPr>
              <w:ind w:firstLine="708"/>
              <w:jc w:val="both"/>
            </w:pPr>
            <w:r>
      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AE14F0" w:rsidRDefault="00AE14F0" w:rsidP="00AE14F0">
            <w:pPr>
              <w:jc w:val="both"/>
            </w:pPr>
            <w: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>
              <w:t>межпредметном</w:t>
            </w:r>
            <w:proofErr w:type="spellEnd"/>
            <w:r>
              <w:t xml:space="preserve"> уровне (на уроках иностранного языка, литературы, истории и др.);</w:t>
            </w:r>
          </w:p>
          <w:p w:rsidR="00AE14F0" w:rsidRDefault="00AE14F0" w:rsidP="00AE14F0">
            <w:pPr>
              <w:jc w:val="both"/>
            </w:pPr>
            <w: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AE14F0" w:rsidRDefault="00AE14F0" w:rsidP="00AE14F0">
            <w:pPr>
              <w:ind w:firstLine="708"/>
              <w:jc w:val="both"/>
            </w:pPr>
            <w:r w:rsidRPr="00CA66FD">
              <w:rPr>
                <w:i/>
              </w:rPr>
              <w:t>Предметными результатами</w:t>
            </w:r>
            <w:r>
              <w:t xml:space="preserve"> освоения программы по русскому (родному) языку являются:</w:t>
            </w:r>
          </w:p>
          <w:p w:rsidR="00AE14F0" w:rsidRDefault="00AE14F0" w:rsidP="00AE14F0">
            <w:pPr>
              <w:jc w:val="both"/>
            </w:pPr>
            <w: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AE14F0" w:rsidRDefault="00AE14F0" w:rsidP="00AE14F0">
            <w:pPr>
              <w:jc w:val="both"/>
            </w:pPr>
            <w:r>
              <w:t>2) понимание места родного языка в системе гуманитарных наук и его роли в образовании в целом;</w:t>
            </w:r>
          </w:p>
          <w:p w:rsidR="00AE14F0" w:rsidRDefault="00AE14F0" w:rsidP="00AE14F0">
            <w:pPr>
              <w:jc w:val="both"/>
            </w:pPr>
            <w:r>
              <w:lastRenderedPageBreak/>
              <w:t>3) усвоение основ научных знаний о родном языке; понимание взаимосвязи его уровней и единиц;</w:t>
            </w:r>
          </w:p>
          <w:p w:rsidR="00AE14F0" w:rsidRDefault="00AE14F0" w:rsidP="00AE14F0">
            <w:pPr>
              <w:jc w:val="both"/>
            </w:pPr>
            <w:proofErr w:type="gramStart"/>
            <w: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>
              <w:t xml:space="preserve"> текст, типы текста; основные единицы языка, их признаки и особенности употребления в речи;</w:t>
            </w:r>
          </w:p>
          <w:p w:rsidR="00AE14F0" w:rsidRDefault="00AE14F0" w:rsidP="00AE14F0">
            <w:pPr>
              <w:jc w:val="both"/>
            </w:pPr>
            <w: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AE14F0" w:rsidRDefault="00AE14F0" w:rsidP="00AE14F0">
            <w:pPr>
              <w:jc w:val="both"/>
            </w:pPr>
            <w: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AE14F0" w:rsidRDefault="00AE14F0" w:rsidP="00AE14F0">
            <w:pPr>
              <w:jc w:val="both"/>
            </w:pPr>
            <w: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AE14F0" w:rsidRDefault="00AE14F0" w:rsidP="00AE14F0">
            <w:pPr>
              <w:jc w:val="both"/>
            </w:pPr>
            <w: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CD0BC8" w:rsidRDefault="00AE14F0" w:rsidP="00AE14F0">
            <w:pPr>
              <w:jc w:val="both"/>
            </w:pPr>
            <w: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  <w:tr w:rsidR="00AE14F0" w:rsidTr="00AE14F0">
        <w:tc>
          <w:tcPr>
            <w:tcW w:w="2376" w:type="dxa"/>
            <w:vAlign w:val="center"/>
          </w:tcPr>
          <w:p w:rsidR="00AE14F0" w:rsidRDefault="00AE14F0" w:rsidP="008370DD">
            <w:r>
              <w:lastRenderedPageBreak/>
              <w:t>Структура</w:t>
            </w:r>
          </w:p>
        </w:tc>
        <w:tc>
          <w:tcPr>
            <w:tcW w:w="7195" w:type="dxa"/>
          </w:tcPr>
          <w:p w:rsidR="00AE14F0" w:rsidRPr="00AE14F0" w:rsidRDefault="00AE14F0" w:rsidP="00CD0BC8">
            <w:pPr>
              <w:rPr>
                <w:bCs/>
              </w:rPr>
            </w:pPr>
            <w:r w:rsidRPr="00AE14F0">
              <w:t>Содержание программы</w:t>
            </w:r>
            <w:r w:rsidRPr="00C82232">
              <w:t xml:space="preserve"> представлено следующими разделами: </w:t>
            </w:r>
            <w:r>
              <w:t xml:space="preserve">цели, задачи, место предмета в учебном плане, </w:t>
            </w:r>
            <w:r w:rsidRPr="00C82232">
              <w:t xml:space="preserve">собственно содержание курса </w:t>
            </w:r>
            <w:r>
              <w:t>русский язык</w:t>
            </w:r>
            <w:r w:rsidRPr="00C82232">
              <w:t xml:space="preserve">, </w:t>
            </w:r>
            <w:r w:rsidRPr="00C82232">
              <w:rPr>
                <w:bCs/>
              </w:rPr>
              <w:t xml:space="preserve">распределение учебного материала, распределение количества контрольных, диагностических и  проверочных работ, </w:t>
            </w:r>
            <w:r w:rsidRPr="00C82232">
              <w:t xml:space="preserve"> планируемые результаты освоения программ, тематическое планирование,  </w:t>
            </w:r>
            <w:r w:rsidRPr="00C82232">
              <w:rPr>
                <w:bCs/>
              </w:rPr>
              <w:t>учебно-методическое обеспечение образовательного процесса, материально-техническое обеспеч</w:t>
            </w:r>
            <w:r>
              <w:rPr>
                <w:bCs/>
              </w:rPr>
              <w:t>ение образовательного процесса.</w:t>
            </w:r>
          </w:p>
        </w:tc>
      </w:tr>
    </w:tbl>
    <w:p w:rsidR="00396945" w:rsidRPr="00CD0BC8" w:rsidRDefault="00396945" w:rsidP="00CD0BC8"/>
    <w:sectPr w:rsidR="00396945" w:rsidRPr="00CD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A276AE0"/>
    <w:multiLevelType w:val="hybridMultilevel"/>
    <w:tmpl w:val="C4CE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C8"/>
    <w:rsid w:val="00396945"/>
    <w:rsid w:val="00AE14F0"/>
    <w:rsid w:val="00CD0BC8"/>
    <w:rsid w:val="00E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2016-03-17T14:23:00Z</dcterms:created>
  <dcterms:modified xsi:type="dcterms:W3CDTF">2016-03-17T15:03:00Z</dcterms:modified>
</cp:coreProperties>
</file>