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83" w:rsidRPr="008464F6" w:rsidRDefault="000D3F83" w:rsidP="000D3F83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82232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Математика</w:t>
      </w:r>
      <w:r w:rsidRPr="00C82232">
        <w:rPr>
          <w:rFonts w:ascii="Arial" w:hAnsi="Arial" w:cs="Arial"/>
          <w:b/>
          <w:sz w:val="22"/>
          <w:szCs w:val="22"/>
        </w:rPr>
        <w:t>»</w:t>
      </w:r>
      <w:r w:rsidRPr="00C82232">
        <w:rPr>
          <w:b/>
        </w:rPr>
        <w:t xml:space="preserve"> </w:t>
      </w:r>
      <w:bookmarkStart w:id="0" w:name="page1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D3F83" w:rsidTr="003A09CB">
        <w:tc>
          <w:tcPr>
            <w:tcW w:w="2376" w:type="dxa"/>
          </w:tcPr>
          <w:p w:rsidR="000D3F83" w:rsidRDefault="000D3F83" w:rsidP="003A09CB">
            <w:pPr>
              <w:widowControl w:val="0"/>
              <w:autoSpaceDE w:val="0"/>
              <w:autoSpaceDN w:val="0"/>
              <w:adjustRightInd w:val="0"/>
            </w:pPr>
            <w:r>
              <w:t>Название курса</w:t>
            </w:r>
          </w:p>
        </w:tc>
        <w:tc>
          <w:tcPr>
            <w:tcW w:w="7195" w:type="dxa"/>
          </w:tcPr>
          <w:p w:rsidR="000D3F83" w:rsidRDefault="000D3F83" w:rsidP="003A09CB">
            <w:r>
              <w:t>Математика</w:t>
            </w:r>
          </w:p>
        </w:tc>
      </w:tr>
      <w:tr w:rsidR="000D3F83" w:rsidTr="003A09CB">
        <w:tc>
          <w:tcPr>
            <w:tcW w:w="2376" w:type="dxa"/>
          </w:tcPr>
          <w:p w:rsidR="000D3F83" w:rsidRDefault="000D3F83" w:rsidP="003A09CB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Класс</w:t>
            </w:r>
          </w:p>
        </w:tc>
        <w:tc>
          <w:tcPr>
            <w:tcW w:w="7195" w:type="dxa"/>
          </w:tcPr>
          <w:p w:rsidR="000D3F83" w:rsidRDefault="000D3F83" w:rsidP="000D3F83">
            <w:r>
              <w:t>5-</w:t>
            </w:r>
            <w:r>
              <w:t xml:space="preserve">6 </w:t>
            </w:r>
            <w:r>
              <w:t>классы</w:t>
            </w:r>
          </w:p>
        </w:tc>
      </w:tr>
      <w:tr w:rsidR="000D3F83" w:rsidTr="003A09CB">
        <w:tc>
          <w:tcPr>
            <w:tcW w:w="2376" w:type="dxa"/>
          </w:tcPr>
          <w:p w:rsidR="000D3F83" w:rsidRDefault="000D3F83" w:rsidP="003A09CB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Количество часов</w:t>
            </w:r>
          </w:p>
        </w:tc>
        <w:tc>
          <w:tcPr>
            <w:tcW w:w="7195" w:type="dxa"/>
          </w:tcPr>
          <w:p w:rsidR="000D3F83" w:rsidRDefault="000D3F83" w:rsidP="000D3F83">
            <w:r>
              <w:t>34</w:t>
            </w:r>
            <w:r>
              <w:t xml:space="preserve">0 часов в год (5 классы – по 5 часов в неделю, 6 классы – по </w:t>
            </w:r>
            <w:r>
              <w:t>5</w:t>
            </w:r>
            <w:r>
              <w:t xml:space="preserve"> часов в неделю, 34 учебные недели)</w:t>
            </w:r>
          </w:p>
        </w:tc>
      </w:tr>
      <w:tr w:rsidR="000D3F83" w:rsidTr="003A09CB">
        <w:tc>
          <w:tcPr>
            <w:tcW w:w="2376" w:type="dxa"/>
            <w:vAlign w:val="center"/>
          </w:tcPr>
          <w:p w:rsidR="000D3F83" w:rsidRDefault="000D3F83" w:rsidP="003A09CB">
            <w:r>
              <w:t>Нормативные документы</w:t>
            </w:r>
          </w:p>
        </w:tc>
        <w:tc>
          <w:tcPr>
            <w:tcW w:w="7195" w:type="dxa"/>
          </w:tcPr>
          <w:p w:rsidR="000D3F83" w:rsidRDefault="000D3F83" w:rsidP="003A09CB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1897, с изменениями от 29.12.2014 № 1644)</w:t>
            </w:r>
          </w:p>
          <w:p w:rsidR="000D3F83" w:rsidRDefault="000D3F83" w:rsidP="003A09CB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Основная образовательная программа основного общего образования</w:t>
            </w:r>
            <w:r>
              <w:t xml:space="preserve"> МОУ-СОШ №17</w:t>
            </w:r>
          </w:p>
          <w:p w:rsidR="000D3F83" w:rsidRDefault="000D3F83" w:rsidP="003A09CB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Учебный план</w:t>
            </w:r>
            <w:r>
              <w:t xml:space="preserve"> МОУ-СОШ №17 на 2015-2016 учебный год</w:t>
            </w:r>
          </w:p>
          <w:p w:rsidR="000D3F83" w:rsidRDefault="000D3F83" w:rsidP="003A09CB">
            <w:pPr>
              <w:pStyle w:val="a4"/>
              <w:numPr>
                <w:ilvl w:val="0"/>
                <w:numId w:val="1"/>
              </w:numPr>
              <w:ind w:left="34" w:hanging="34"/>
            </w:pPr>
            <w:r w:rsidRPr="00CA150B">
              <w:t>Положение о рабочей программе</w:t>
            </w:r>
          </w:p>
          <w:p w:rsidR="000D3F83" w:rsidRPr="00CA150B" w:rsidRDefault="000D3F83" w:rsidP="003A09CB">
            <w:pPr>
              <w:pStyle w:val="a4"/>
              <w:numPr>
                <w:ilvl w:val="0"/>
                <w:numId w:val="1"/>
              </w:numPr>
              <w:ind w:left="34" w:hanging="34"/>
              <w:jc w:val="both"/>
            </w:pPr>
            <w:r w:rsidRPr="00CA150B">
              <w:t>Примерная программа по учебным предметам</w:t>
            </w:r>
            <w:proofErr w:type="gramStart"/>
            <w:r w:rsidRPr="00CA150B">
              <w:t>.</w:t>
            </w:r>
            <w:proofErr w:type="gramEnd"/>
            <w:r w:rsidRPr="00CA150B">
              <w:t xml:space="preserve"> </w:t>
            </w:r>
            <w:proofErr w:type="gramStart"/>
            <w:r>
              <w:t>м</w:t>
            </w:r>
            <w:proofErr w:type="gramEnd"/>
            <w:r>
              <w:t>атематика</w:t>
            </w:r>
            <w:r w:rsidRPr="00CA150B">
              <w:t>. 5-</w:t>
            </w:r>
            <w:r>
              <w:t>6</w:t>
            </w:r>
            <w:r w:rsidRPr="00CA150B">
              <w:t xml:space="preserve"> классы, М.: Просвещение, 2015</w:t>
            </w:r>
          </w:p>
          <w:p w:rsidR="000D3F83" w:rsidRDefault="000D3F83" w:rsidP="000D3F83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</w:pPr>
            <w:r w:rsidRPr="000D3F83">
              <w:t>Рабочая программа «Математика 5 класс» Авторы:  Никольский С.М., Потапов М.К., Просвещение, 201</w:t>
            </w:r>
            <w:r>
              <w:t>2</w:t>
            </w:r>
          </w:p>
        </w:tc>
      </w:tr>
      <w:tr w:rsidR="000D3F83" w:rsidTr="003A09CB">
        <w:tc>
          <w:tcPr>
            <w:tcW w:w="2376" w:type="dxa"/>
          </w:tcPr>
          <w:p w:rsidR="000D3F83" w:rsidRDefault="000D3F83" w:rsidP="003A09CB">
            <w:r>
              <w:t>Цели</w:t>
            </w:r>
          </w:p>
        </w:tc>
        <w:tc>
          <w:tcPr>
            <w:tcW w:w="7195" w:type="dxa"/>
          </w:tcPr>
          <w:p w:rsidR="000D3F83" w:rsidRPr="00AF6E17" w:rsidRDefault="000D3F83" w:rsidP="000D3F83">
            <w:r>
              <w:t xml:space="preserve">          </w:t>
            </w:r>
            <w:r w:rsidRPr="00AF6E17">
              <w:t xml:space="preserve">      Обучение математике в основной школе направлено на достижение следующих </w:t>
            </w:r>
            <w:r w:rsidRPr="00AF6E17">
              <w:rPr>
                <w:i/>
              </w:rPr>
              <w:t>целей</w:t>
            </w:r>
            <w:r w:rsidRPr="00AF6E17">
              <w:t>:</w:t>
            </w:r>
          </w:p>
          <w:p w:rsidR="000D3F83" w:rsidRPr="00AF6E17" w:rsidRDefault="000D3F83" w:rsidP="000D3F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направлении личностного развития</w:t>
            </w:r>
          </w:p>
          <w:p w:rsidR="000D3F83" w:rsidRPr="00AF6E17" w:rsidRDefault="000D3F83" w:rsidP="000D3F83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0D3F83" w:rsidRPr="00AF6E17" w:rsidRDefault="000D3F83" w:rsidP="000D3F83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0D3F83" w:rsidRPr="00AF6E17" w:rsidRDefault="000D3F83" w:rsidP="000D3F83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качеств личности, обеспечивающих социальную мобильность,  способность принимать, самостоятельны решения;</w:t>
            </w:r>
          </w:p>
          <w:p w:rsidR="000D3F83" w:rsidRPr="000D3F83" w:rsidRDefault="000D3F83" w:rsidP="000D3F83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0D3F83" w:rsidRPr="000D3F83" w:rsidRDefault="000D3F83" w:rsidP="000D3F83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3F83">
              <w:rPr>
                <w:rFonts w:ascii="Times New Roman" w:hAnsi="Times New Roman"/>
                <w:color w:val="000000"/>
                <w:sz w:val="24"/>
              </w:rPr>
              <w:t>развитие интереса к математическому творчеству и математических способностей;</w:t>
            </w:r>
          </w:p>
          <w:p w:rsidR="000D3F83" w:rsidRPr="000D3F83" w:rsidRDefault="000D3F83" w:rsidP="000D3F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83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  <w:t xml:space="preserve"> </w:t>
            </w:r>
            <w:r w:rsidRPr="000D3F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D3F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0D3F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направлении</w:t>
            </w:r>
          </w:p>
          <w:p w:rsidR="000D3F83" w:rsidRPr="00AF6E17" w:rsidRDefault="000D3F83" w:rsidP="000D3F83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математике  как части общечеловеческой культуры, о значимости математики в развитии цивилизации и современного общества;</w:t>
            </w:r>
          </w:p>
          <w:p w:rsidR="000D3F83" w:rsidRPr="00AF6E17" w:rsidRDefault="000D3F83" w:rsidP="000D3F83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0D3F83" w:rsidRPr="00AF6E17" w:rsidRDefault="000D3F83" w:rsidP="000D3F83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sz w:val="24"/>
                <w:szCs w:val="24"/>
              </w:rPr>
              <w:t>формирование общих способов</w:t>
            </w: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интеллектуальной деятельности, характерных для математики и являющихся осно</w:t>
            </w: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познавательной культуры, значимой для различных сфер человеческой деятельности;</w:t>
            </w:r>
          </w:p>
          <w:p w:rsidR="000D3F83" w:rsidRPr="00AF6E17" w:rsidRDefault="000D3F83" w:rsidP="000D3F83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3)  в </w:t>
            </w:r>
            <w:r w:rsidRPr="00AF6E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предметном направлении</w:t>
            </w: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3F83" w:rsidRPr="00AF6E17" w:rsidRDefault="000D3F83" w:rsidP="000D3F83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математическими знаниями и умениями, </w:t>
            </w: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0D3F83" w:rsidRPr="000D3F83" w:rsidRDefault="000D3F83" w:rsidP="000D3F83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фундамента для математического  развития, формирования механизмов мышления, характерных для математической деятельности.</w:t>
            </w:r>
          </w:p>
        </w:tc>
      </w:tr>
      <w:tr w:rsidR="000D3F83" w:rsidTr="000D3F83">
        <w:tc>
          <w:tcPr>
            <w:tcW w:w="2376" w:type="dxa"/>
          </w:tcPr>
          <w:p w:rsidR="000D3F83" w:rsidRDefault="000D3F83" w:rsidP="000D3F83">
            <w:r>
              <w:lastRenderedPageBreak/>
              <w:t>Задачи</w:t>
            </w:r>
          </w:p>
        </w:tc>
        <w:tc>
          <w:tcPr>
            <w:tcW w:w="7195" w:type="dxa"/>
          </w:tcPr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обеспечить уровневую дифференциацию в ходе обучения;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обеспечить базу математических знаний, достаточную для изучения алгебры и геометрии, а также для продолжения образования;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сформировать устойчивый интерес учащихся к предмету;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выявить и развить математические и творческие способности;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систематизация и обобщение сведений о преобразовании выражений и решении уравнений с одним неизвестным;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обеспечение функциональной систематической подготовки учащихся;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формирование  базы для выработки умения выполнять тождественные преобразования алгебраических выражений;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формирование умения переводить практические задачи на язык математики.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 xml:space="preserve">развить представление о числе и роли вычислений в человеческой практике; 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развить логическое мышление и речь – умения логически обосновывать суждения, проводить несложные систематизации, приводить примеры</w:t>
            </w:r>
            <w:proofErr w:type="gramStart"/>
            <w:r>
              <w:t xml:space="preserve"> ,</w:t>
            </w:r>
            <w:proofErr w:type="gramEnd"/>
            <w:r>
              <w:t xml:space="preserve">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0D3F83" w:rsidRDefault="000D3F83" w:rsidP="000D3F83">
            <w:pPr>
              <w:pStyle w:val="a4"/>
              <w:numPr>
                <w:ilvl w:val="0"/>
                <w:numId w:val="9"/>
              </w:numPr>
              <w:suppressAutoHyphens/>
              <w:spacing w:line="276" w:lineRule="auto"/>
              <w:ind w:left="176" w:hanging="142"/>
              <w:jc w:val="both"/>
            </w:pPr>
            <w: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0D3F83" w:rsidTr="003A09CB">
        <w:tc>
          <w:tcPr>
            <w:tcW w:w="2376" w:type="dxa"/>
          </w:tcPr>
          <w:p w:rsidR="000D3F83" w:rsidRDefault="000D3F83" w:rsidP="003A09CB">
            <w:r>
              <w:lastRenderedPageBreak/>
              <w:t>Планируемые результаты</w:t>
            </w:r>
          </w:p>
        </w:tc>
        <w:tc>
          <w:tcPr>
            <w:tcW w:w="7195" w:type="dxa"/>
          </w:tcPr>
          <w:p w:rsidR="000D3F83" w:rsidRPr="00AF6E17" w:rsidRDefault="000D3F83" w:rsidP="0036260A">
            <w:pPr>
              <w:ind w:left="360"/>
              <w:rPr>
                <w:i/>
                <w:iCs/>
                <w:color w:val="000000"/>
              </w:rPr>
            </w:pPr>
            <w:r w:rsidRPr="00AF6E17">
              <w:rPr>
                <w:i/>
                <w:iCs/>
                <w:color w:val="000000"/>
                <w:lang w:val="en-US"/>
              </w:rPr>
              <w:t>1</w:t>
            </w:r>
            <w:r w:rsidRPr="00AF6E17">
              <w:rPr>
                <w:i/>
                <w:iCs/>
                <w:color w:val="000000"/>
              </w:rPr>
              <w:t xml:space="preserve">)  в направлении </w:t>
            </w:r>
            <w:r w:rsidRPr="00AF6E17">
              <w:rPr>
                <w:b/>
                <w:i/>
                <w:iCs/>
                <w:color w:val="000000"/>
              </w:rPr>
              <w:t>личностного</w:t>
            </w:r>
            <w:r w:rsidRPr="00AF6E17">
              <w:rPr>
                <w:i/>
                <w:iCs/>
                <w:color w:val="000000"/>
              </w:rPr>
              <w:t xml:space="preserve"> развития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 выстраивать аргументацию,   приводить  примеры  и </w:t>
            </w:r>
            <w:proofErr w:type="spellStart"/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математической науке как сфере чело</w:t>
            </w: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веческой деятельности, об этапах ее развития, о ее значимос</w:t>
            </w: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 для развития цивилизации;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креативность мышления, инициатива, находчивость, активность при решении математических задач;</w:t>
            </w:r>
          </w:p>
          <w:p w:rsidR="000D3F83" w:rsidRPr="000D3F83" w:rsidRDefault="000D3F83" w:rsidP="0036260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умение контролировать процесс и результат учебной математической деятельности;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3F83" w:rsidRPr="000D3F83" w:rsidRDefault="000D3F83" w:rsidP="0036260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3F83">
              <w:rPr>
                <w:rFonts w:ascii="Times New Roman" w:hAnsi="Times New Roman"/>
                <w:color w:val="000000"/>
                <w:sz w:val="24"/>
              </w:rPr>
              <w:t>способность к эмоциональному восприятию математи</w:t>
            </w:r>
            <w:r w:rsidRPr="000D3F83">
              <w:rPr>
                <w:rFonts w:ascii="Times New Roman" w:hAnsi="Times New Roman"/>
                <w:color w:val="000000"/>
                <w:sz w:val="24"/>
              </w:rPr>
              <w:softHyphen/>
              <w:t>ческих объектов, задач, решений, рассуждений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F6E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AF6E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направлении: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выдвигать гипотезы при решении учебных задач и понимать необходимость их проверки;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планировать и осуществлять деятельность, направленную на решение задач исследовательского характера;</w:t>
            </w:r>
          </w:p>
          <w:p w:rsidR="000D3F83" w:rsidRPr="00AF6E17" w:rsidRDefault="000D3F83" w:rsidP="0036260A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AF6E17">
              <w:rPr>
                <w:i/>
                <w:color w:val="000000"/>
              </w:rPr>
              <w:t xml:space="preserve">    3) в предметном направлении: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математическим текстом (структурирование, извлечение необходимой информации);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владение базовым понятийным аппаратом:</w:t>
            </w:r>
          </w:p>
          <w:p w:rsidR="000D3F83" w:rsidRPr="00AF6E17" w:rsidRDefault="000D3F83" w:rsidP="0036260A">
            <w:pPr>
              <w:pStyle w:val="a4"/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</w:pPr>
            <w:r w:rsidRPr="000D3F83">
              <w:rPr>
                <w:color w:val="000000"/>
              </w:rPr>
              <w:t>развитие представлений о числе;</w:t>
            </w:r>
          </w:p>
          <w:p w:rsidR="000D3F83" w:rsidRPr="00AF6E17" w:rsidRDefault="000D3F83" w:rsidP="0036260A">
            <w:pPr>
              <w:pStyle w:val="a4"/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</w:pPr>
            <w:r w:rsidRPr="000D3F83">
              <w:rPr>
                <w:color w:val="000000"/>
              </w:rPr>
              <w:t>овладение символьным языком математики;</w:t>
            </w:r>
          </w:p>
          <w:p w:rsidR="000D3F83" w:rsidRPr="00AF6E17" w:rsidRDefault="000D3F83" w:rsidP="0036260A">
            <w:pPr>
              <w:pStyle w:val="a4"/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</w:pPr>
            <w:r w:rsidRPr="000D3F83">
              <w:rPr>
                <w:color w:val="000000"/>
              </w:rPr>
              <w:t>изучение элементарных функциональных зависимостей;</w:t>
            </w:r>
          </w:p>
          <w:p w:rsidR="000D3F83" w:rsidRPr="000D3F83" w:rsidRDefault="000D3F83" w:rsidP="0036260A">
            <w:pPr>
              <w:pStyle w:val="a4"/>
              <w:numPr>
                <w:ilvl w:val="1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18" w:hanging="318"/>
              <w:jc w:val="both"/>
              <w:rPr>
                <w:color w:val="000000"/>
              </w:rPr>
            </w:pPr>
            <w:r w:rsidRPr="000D3F83">
              <w:rPr>
                <w:color w:val="000000"/>
              </w:rPr>
              <w:t xml:space="preserve">формирование представлений о статистических закономерностях в реальном  мире и о различных способах их изучения, об особенностях выводов и прогнозов, носящих </w:t>
            </w:r>
            <w:r w:rsidRPr="000D3F83">
              <w:rPr>
                <w:color w:val="000000"/>
              </w:rPr>
              <w:lastRenderedPageBreak/>
              <w:t>вероятностный характер;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практически значимыми математически</w:t>
            </w: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умениями и навыками, их применение к решению математических и нематематических задач, предполагающее умение: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геометрический язык для описания предметов окружающего мира; выполнять чертежи, делать рисунки, схемы по условию задачи;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измерять длины отрезков, величины углов, использовать формулы для нахождения периметров, площадей и объемов геометрических фигур;</w:t>
            </w:r>
          </w:p>
          <w:p w:rsidR="000D3F83" w:rsidRPr="00AF6E17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знания о геометрических фигурах и их свойствах для решения геометрических и практических задач;</w:t>
            </w:r>
          </w:p>
          <w:p w:rsidR="000D3F83" w:rsidRPr="000D3F83" w:rsidRDefault="000D3F83" w:rsidP="0036260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17">
              <w:rPr>
                <w:rFonts w:ascii="Times New Roman" w:hAnsi="Times New Roman"/>
                <w:color w:val="000000"/>
                <w:sz w:val="24"/>
                <w:szCs w:val="24"/>
              </w:rPr>
              <w:t>точно и грамотно выражать свои мысли в устной   и письменной речи, применяя математическую терминологию и символику; обосновывать суждения.</w:t>
            </w:r>
          </w:p>
        </w:tc>
      </w:tr>
      <w:tr w:rsidR="000D3F83" w:rsidTr="003A09CB">
        <w:tc>
          <w:tcPr>
            <w:tcW w:w="2376" w:type="dxa"/>
            <w:vAlign w:val="center"/>
          </w:tcPr>
          <w:p w:rsidR="000D3F83" w:rsidRDefault="000D3F83" w:rsidP="003A09CB">
            <w:r>
              <w:lastRenderedPageBreak/>
              <w:t>Структура</w:t>
            </w:r>
          </w:p>
        </w:tc>
        <w:tc>
          <w:tcPr>
            <w:tcW w:w="7195" w:type="dxa"/>
          </w:tcPr>
          <w:p w:rsidR="000D3F83" w:rsidRPr="00AE14F0" w:rsidRDefault="000D3F83" w:rsidP="0036260A">
            <w:pPr>
              <w:rPr>
                <w:bCs/>
              </w:rPr>
            </w:pPr>
            <w:r w:rsidRPr="00AE14F0">
              <w:t>Содержание программы</w:t>
            </w:r>
            <w:r w:rsidRPr="00C82232">
              <w:t xml:space="preserve"> представлено следующими разделами: </w:t>
            </w:r>
            <w:r>
              <w:t xml:space="preserve">цели, задачи, место предмета в учебном плане, </w:t>
            </w:r>
            <w:r w:rsidRPr="00C82232">
              <w:t xml:space="preserve">собственно содержание курса </w:t>
            </w:r>
            <w:r w:rsidR="0036260A">
              <w:t>математика</w:t>
            </w:r>
            <w:bookmarkStart w:id="1" w:name="_GoBack"/>
            <w:bookmarkEnd w:id="1"/>
            <w:r w:rsidRPr="00C82232">
              <w:t xml:space="preserve">, </w:t>
            </w:r>
            <w:r w:rsidRPr="00C82232">
              <w:rPr>
                <w:bCs/>
              </w:rPr>
              <w:t xml:space="preserve">распределение учебного материала, распределение количества контрольных, диагностических и  проверочных работ, </w:t>
            </w:r>
            <w:r w:rsidRPr="00C82232">
              <w:t xml:space="preserve"> планируемые результаты освоения программ, тематическое планирование,  </w:t>
            </w:r>
            <w:r w:rsidRPr="00C82232">
              <w:rPr>
                <w:bCs/>
              </w:rPr>
              <w:t>учебно-методическое обеспечение образовательного процесса, материально-техническое обеспеч</w:t>
            </w:r>
            <w:r>
              <w:rPr>
                <w:bCs/>
              </w:rPr>
              <w:t>ение образовательного процесса.</w:t>
            </w:r>
          </w:p>
        </w:tc>
      </w:tr>
    </w:tbl>
    <w:p w:rsidR="008C5CBC" w:rsidRDefault="008C5CBC"/>
    <w:sectPr w:rsidR="008C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0609B"/>
    <w:multiLevelType w:val="hybridMultilevel"/>
    <w:tmpl w:val="CC4A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B51F7"/>
    <w:multiLevelType w:val="hybridMultilevel"/>
    <w:tmpl w:val="6C6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62A7"/>
    <w:multiLevelType w:val="hybridMultilevel"/>
    <w:tmpl w:val="F6FE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E372F"/>
    <w:multiLevelType w:val="hybridMultilevel"/>
    <w:tmpl w:val="778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C3213"/>
    <w:multiLevelType w:val="hybridMultilevel"/>
    <w:tmpl w:val="7E2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80130"/>
    <w:multiLevelType w:val="hybridMultilevel"/>
    <w:tmpl w:val="7220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B7044"/>
    <w:multiLevelType w:val="hybridMultilevel"/>
    <w:tmpl w:val="83E4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211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24DD7"/>
    <w:multiLevelType w:val="hybridMultilevel"/>
    <w:tmpl w:val="C81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76AE0"/>
    <w:multiLevelType w:val="hybridMultilevel"/>
    <w:tmpl w:val="C4CE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6"/>
  </w:num>
  <w:num w:numId="8">
    <w:abstractNumId w:val="8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83"/>
    <w:rsid w:val="000D3F83"/>
    <w:rsid w:val="0036260A"/>
    <w:rsid w:val="008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F83"/>
    <w:pPr>
      <w:ind w:left="720"/>
      <w:contextualSpacing/>
    </w:pPr>
  </w:style>
  <w:style w:type="paragraph" w:customStyle="1" w:styleId="ListParagraph">
    <w:name w:val="List Paragraph"/>
    <w:basedOn w:val="a"/>
    <w:rsid w:val="000D3F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F83"/>
    <w:pPr>
      <w:ind w:left="720"/>
      <w:contextualSpacing/>
    </w:pPr>
  </w:style>
  <w:style w:type="paragraph" w:customStyle="1" w:styleId="ListParagraph">
    <w:name w:val="List Paragraph"/>
    <w:basedOn w:val="a"/>
    <w:rsid w:val="000D3F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2016-03-17T15:15:00Z</dcterms:created>
  <dcterms:modified xsi:type="dcterms:W3CDTF">2016-03-17T15:27:00Z</dcterms:modified>
</cp:coreProperties>
</file>